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C5B91" w14:textId="6D61C85E" w:rsidR="00037B25" w:rsidRDefault="00037B25" w:rsidP="00037B25">
      <w:pPr>
        <w:jc w:val="center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Eric Mounier</w:t>
      </w:r>
    </w:p>
    <w:p w14:paraId="3A714F46" w14:textId="2A1601DD" w:rsidR="00037B25" w:rsidRDefault="00037B25" w:rsidP="00B93323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Eléments de contenu de la conférence en direction de IEN mission maths, Paris septembre 2018</w:t>
      </w:r>
    </w:p>
    <w:p w14:paraId="29523D4C" w14:textId="2A6D89D9" w:rsidR="007E6147" w:rsidRDefault="007E6147" w:rsidP="00B93323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Ces éléments permettent de voir les liens avec la conférence de Nathalie Pfaff sur le rôle de la numération dans les techniques de calculs.</w:t>
      </w:r>
    </w:p>
    <w:p w14:paraId="402A678D" w14:textId="5B50A6E6" w:rsidR="00B93323" w:rsidRDefault="00B93323" w:rsidP="00B93323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br/>
        <w:t>1) La numération orale : des aspects ordinaux en jeu.</w:t>
      </w:r>
    </w:p>
    <w:p w14:paraId="401F9CFF" w14:textId="4FA6269D" w:rsidR="00037B25" w:rsidRDefault="00037B25" w:rsidP="00B93323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Les noms des nombres de la comptine numérique sont constitués de proche en proche. </w:t>
      </w:r>
      <w:r w:rsidR="007E6147">
        <w:rPr>
          <w:rFonts w:asciiTheme="minorHAnsi" w:hAnsiTheme="minorHAnsi" w:cstheme="minorBidi"/>
          <w:lang w:eastAsia="en-US"/>
        </w:rPr>
        <w:t>Nous</w:t>
      </w:r>
      <w:r w:rsidR="0061367E">
        <w:rPr>
          <w:rFonts w:asciiTheme="minorHAnsi" w:hAnsiTheme="minorHAnsi" w:cstheme="minorBidi"/>
          <w:lang w:eastAsia="en-US"/>
        </w:rPr>
        <w:t xml:space="preserve"> propos</w:t>
      </w:r>
      <w:r w:rsidR="007E6147">
        <w:rPr>
          <w:rFonts w:asciiTheme="minorHAnsi" w:hAnsiTheme="minorHAnsi" w:cstheme="minorBidi"/>
          <w:lang w:eastAsia="en-US"/>
        </w:rPr>
        <w:t>ons</w:t>
      </w:r>
      <w:r w:rsidR="0061367E">
        <w:rPr>
          <w:rFonts w:asciiTheme="minorHAnsi" w:hAnsiTheme="minorHAnsi" w:cstheme="minorBidi"/>
          <w:lang w:eastAsia="en-US"/>
        </w:rPr>
        <w:t xml:space="preserve"> d’insister sur ces régularités et non sur ce qui apparait généralement come des irrégularités. </w:t>
      </w:r>
      <w:r>
        <w:rPr>
          <w:rFonts w:asciiTheme="minorHAnsi" w:hAnsiTheme="minorHAnsi" w:cstheme="minorBidi"/>
          <w:lang w:eastAsia="en-US"/>
        </w:rPr>
        <w:t xml:space="preserve">Pour illustrer la structure de la comptine, </w:t>
      </w:r>
      <w:r w:rsidR="0061367E">
        <w:rPr>
          <w:rFonts w:asciiTheme="minorHAnsi" w:hAnsiTheme="minorHAnsi" w:cstheme="minorBidi"/>
          <w:lang w:eastAsia="en-US"/>
        </w:rPr>
        <w:t xml:space="preserve">on peut </w:t>
      </w:r>
      <w:r>
        <w:rPr>
          <w:rFonts w:asciiTheme="minorHAnsi" w:hAnsiTheme="minorHAnsi" w:cstheme="minorBidi"/>
          <w:lang w:eastAsia="en-US"/>
        </w:rPr>
        <w:t>s’imaginer en train de dénombrer une collection.</w:t>
      </w:r>
    </w:p>
    <w:p w14:paraId="35D36709" w14:textId="114C74AA" w:rsidR="00B93323" w:rsidRDefault="00B93323" w:rsidP="00B93323">
      <w:pPr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La numération </w:t>
      </w:r>
      <w:r w:rsidR="0061367E">
        <w:rPr>
          <w:rFonts w:asciiTheme="minorHAnsi" w:hAnsiTheme="minorHAnsi" w:cstheme="minorBidi"/>
          <w:lang w:eastAsia="en-US"/>
        </w:rPr>
        <w:t>orale</w:t>
      </w:r>
      <w:r>
        <w:rPr>
          <w:rFonts w:asciiTheme="minorHAnsi" w:hAnsiTheme="minorHAnsi" w:cstheme="minorBidi"/>
          <w:lang w:eastAsia="en-US"/>
        </w:rPr>
        <w:t xml:space="preserve"> utilisée actuellement en France est structurée à l’aide de deux comptines numériques : la petite comptine est composée des 9 termes « un », « deux », …, </w:t>
      </w:r>
      <w:r w:rsidR="0061367E">
        <w:rPr>
          <w:rFonts w:asciiTheme="minorHAnsi" w:hAnsiTheme="minorHAnsi" w:cstheme="minorBidi"/>
          <w:lang w:eastAsia="en-US"/>
        </w:rPr>
        <w:t xml:space="preserve">« huit », </w:t>
      </w:r>
      <w:r>
        <w:rPr>
          <w:rFonts w:asciiTheme="minorHAnsi" w:hAnsiTheme="minorHAnsi" w:cstheme="minorBidi"/>
          <w:lang w:eastAsia="en-US"/>
        </w:rPr>
        <w:t xml:space="preserve">« neuf », et la grande comptine composée des 19 termes « un », « deux », …, « dix-huit », </w:t>
      </w:r>
      <w:r w:rsidR="0061367E">
        <w:rPr>
          <w:rFonts w:asciiTheme="minorHAnsi" w:hAnsiTheme="minorHAnsi" w:cstheme="minorBidi"/>
          <w:lang w:eastAsia="en-US"/>
        </w:rPr>
        <w:t>« </w:t>
      </w:r>
      <w:r>
        <w:rPr>
          <w:rFonts w:asciiTheme="minorHAnsi" w:hAnsiTheme="minorHAnsi" w:cstheme="minorBidi"/>
          <w:lang w:eastAsia="en-US"/>
        </w:rPr>
        <w:t>dix-neuf ». Il s’agit d’atteindre des nombres avec ces deux comptines. On procède alors ainsi :</w:t>
      </w:r>
    </w:p>
    <w:p w14:paraId="0A24A3CF" w14:textId="77777777" w:rsidR="00B93323" w:rsidRDefault="00B93323" w:rsidP="00B93323">
      <w:pPr>
        <w:ind w:left="708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On utilise la grande comptine pour atteindre « vingt » puis la petite pour atteindre « trente », puis encore trois fois la petite pour atteindre respectivement « quarante », « cinquante », « soixante ». Une fois atteint « soixante », on utilise la grande comptine pour atteindre « quatre-vingt » et encore la grande comptine pour atteindre « cent ».</w:t>
      </w:r>
    </w:p>
    <w:p w14:paraId="3AACE004" w14:textId="21EEFAD2" w:rsidR="00B93323" w:rsidRDefault="00B93323" w:rsidP="00B93323">
      <w:pPr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Au-delà de cent, on répète le processus en y adjoignant les termes « cent » puis « deux-cent », etc. puis « mille</w:t>
      </w:r>
      <w:r w:rsidR="0061367E">
        <w:rPr>
          <w:rFonts w:asciiTheme="minorHAnsi" w:hAnsiTheme="minorHAnsi" w:cstheme="minorBidi"/>
          <w:lang w:eastAsia="en-US"/>
        </w:rPr>
        <w:t> »</w:t>
      </w:r>
      <w:r>
        <w:rPr>
          <w:rFonts w:asciiTheme="minorHAnsi" w:hAnsiTheme="minorHAnsi" w:cstheme="minorBidi"/>
          <w:lang w:eastAsia="en-US"/>
        </w:rPr>
        <w:t xml:space="preserve">, </w:t>
      </w:r>
      <w:r w:rsidR="0061367E">
        <w:rPr>
          <w:rFonts w:asciiTheme="minorHAnsi" w:hAnsiTheme="minorHAnsi" w:cstheme="minorBidi"/>
          <w:lang w:eastAsia="en-US"/>
        </w:rPr>
        <w:t>« </w:t>
      </w:r>
      <w:r>
        <w:rPr>
          <w:rFonts w:asciiTheme="minorHAnsi" w:hAnsiTheme="minorHAnsi" w:cstheme="minorBidi"/>
          <w:lang w:eastAsia="en-US"/>
        </w:rPr>
        <w:t>deux-mille » etc.</w:t>
      </w:r>
    </w:p>
    <w:p w14:paraId="151ACC8D" w14:textId="77777777" w:rsidR="00B93323" w:rsidRDefault="00B93323" w:rsidP="00B93323">
      <w:pPr>
        <w:rPr>
          <w:rFonts w:asciiTheme="minorHAnsi" w:hAnsiTheme="minorHAnsi" w:cstheme="minorBidi"/>
          <w:lang w:eastAsia="en-US"/>
        </w:rPr>
      </w:pPr>
    </w:p>
    <w:p w14:paraId="4026018F" w14:textId="0CB90EF4" w:rsidR="00B93323" w:rsidRDefault="00B93323" w:rsidP="00B93323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2) La numération écrite chiffrée : aspects décimaux et aspects positionnels (terminologie du programme)</w:t>
      </w:r>
      <w:r w:rsidR="00037B25">
        <w:rPr>
          <w:rFonts w:asciiTheme="minorHAnsi" w:hAnsiTheme="minorHAnsi" w:cstheme="minorBidi"/>
          <w:lang w:eastAsia="en-US"/>
        </w:rPr>
        <w:t xml:space="preserve"> pour une vision cardinale du nombre.</w:t>
      </w:r>
    </w:p>
    <w:p w14:paraId="0D16979B" w14:textId="0722BDAA" w:rsidR="00B93323" w:rsidRDefault="00B93323" w:rsidP="00B93323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La numération écrite chiffrée ne dérive pas de la numération orale : elle </w:t>
      </w:r>
      <w:r w:rsidR="0061367E">
        <w:rPr>
          <w:rFonts w:asciiTheme="minorHAnsi" w:hAnsiTheme="minorHAnsi" w:cstheme="minorBidi"/>
          <w:lang w:eastAsia="en-US"/>
        </w:rPr>
        <w:t>suit</w:t>
      </w:r>
      <w:r>
        <w:rPr>
          <w:rFonts w:asciiTheme="minorHAnsi" w:hAnsiTheme="minorHAnsi" w:cstheme="minorBidi"/>
          <w:lang w:eastAsia="en-US"/>
        </w:rPr>
        <w:t xml:space="preserve"> sa logique propre.</w:t>
      </w:r>
    </w:p>
    <w:p w14:paraId="36C2C1D1" w14:textId="77777777" w:rsidR="00B93323" w:rsidRDefault="00B93323" w:rsidP="00B93323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Pour illustrer ces aspects, il faut s’imaginer avoir une collection d’éléments dont il s’agit d’écrire le nombre via le système écrit de la numération écrite chiffrée.</w:t>
      </w:r>
    </w:p>
    <w:p w14:paraId="3905A294" w14:textId="77777777" w:rsidR="003435B2" w:rsidRDefault="00B93323" w:rsidP="003435B2">
      <w:pPr>
        <w:numPr>
          <w:ilvl w:val="0"/>
          <w:numId w:val="2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L’aspect décimal de la numération écrite chiffrée met en jeu le choix d’un premier groupement (choix conventionnel, c’est dix), puis de</w:t>
      </w:r>
      <w:r w:rsidR="003435B2">
        <w:rPr>
          <w:rFonts w:asciiTheme="minorHAnsi" w:hAnsiTheme="minorHAnsi" w:cstheme="minorBidi"/>
          <w:lang w:eastAsia="en-US"/>
        </w:rPr>
        <w:t>s</w:t>
      </w:r>
      <w:r>
        <w:rPr>
          <w:rFonts w:asciiTheme="minorHAnsi" w:hAnsiTheme="minorHAnsi" w:cstheme="minorBidi"/>
          <w:lang w:eastAsia="en-US"/>
        </w:rPr>
        <w:t xml:space="preserve"> groupement</w:t>
      </w:r>
      <w:r w:rsidR="003435B2">
        <w:rPr>
          <w:rFonts w:asciiTheme="minorHAnsi" w:hAnsiTheme="minorHAnsi" w:cstheme="minorBidi"/>
          <w:lang w:eastAsia="en-US"/>
        </w:rPr>
        <w:t>s</w:t>
      </w:r>
      <w:r>
        <w:rPr>
          <w:rFonts w:asciiTheme="minorHAnsi" w:hAnsiTheme="minorHAnsi" w:cstheme="minorBidi"/>
          <w:lang w:eastAsia="en-US"/>
        </w:rPr>
        <w:t xml:space="preserve"> de groupement (on choisit de constituer ces groupements d’ordre supérieur en prenant dix fois le groupement précédent). </w:t>
      </w:r>
      <w:r w:rsidRPr="003435B2">
        <w:rPr>
          <w:rFonts w:asciiTheme="minorHAnsi" w:hAnsiTheme="minorHAnsi" w:cstheme="minorBidi"/>
          <w:lang w:eastAsia="en-US"/>
        </w:rPr>
        <w:t>Dix a donc un double rôle.</w:t>
      </w:r>
      <w:r w:rsidR="003435B2" w:rsidRPr="003435B2">
        <w:rPr>
          <w:rFonts w:asciiTheme="minorHAnsi" w:hAnsiTheme="minorHAnsi" w:cstheme="minorBidi"/>
          <w:lang w:eastAsia="en-US"/>
        </w:rPr>
        <w:t xml:space="preserve"> </w:t>
      </w:r>
    </w:p>
    <w:p w14:paraId="4E631FDC" w14:textId="76C9DBE4" w:rsidR="00B93323" w:rsidRPr="003435B2" w:rsidRDefault="00B93323" w:rsidP="003435B2">
      <w:pPr>
        <w:ind w:left="720"/>
        <w:rPr>
          <w:rFonts w:asciiTheme="minorHAnsi" w:hAnsiTheme="minorHAnsi" w:cstheme="minorBidi"/>
          <w:lang w:eastAsia="en-US"/>
        </w:rPr>
      </w:pPr>
      <w:r w:rsidRPr="003435B2">
        <w:rPr>
          <w:rFonts w:asciiTheme="minorHAnsi" w:hAnsiTheme="minorHAnsi" w:cstheme="minorBidi"/>
          <w:lang w:eastAsia="en-US"/>
        </w:rPr>
        <w:t xml:space="preserve">Dix est </w:t>
      </w:r>
      <w:r w:rsidR="003435B2" w:rsidRPr="003435B2">
        <w:rPr>
          <w:rFonts w:asciiTheme="minorHAnsi" w:hAnsiTheme="minorHAnsi" w:cstheme="minorBidi"/>
          <w:lang w:eastAsia="en-US"/>
        </w:rPr>
        <w:t>en effet</w:t>
      </w:r>
      <w:r w:rsidRPr="003435B2">
        <w:rPr>
          <w:rFonts w:asciiTheme="minorHAnsi" w:hAnsiTheme="minorHAnsi" w:cstheme="minorBidi"/>
          <w:lang w:eastAsia="en-US"/>
        </w:rPr>
        <w:t xml:space="preserve"> tout d’abord la 1</w:t>
      </w:r>
      <w:r w:rsidRPr="003435B2">
        <w:rPr>
          <w:rFonts w:asciiTheme="minorHAnsi" w:hAnsiTheme="minorHAnsi" w:cstheme="minorBidi"/>
          <w:vertAlign w:val="superscript"/>
          <w:lang w:eastAsia="en-US"/>
        </w:rPr>
        <w:t>re</w:t>
      </w:r>
      <w:r w:rsidRPr="003435B2">
        <w:rPr>
          <w:rFonts w:asciiTheme="minorHAnsi" w:hAnsiTheme="minorHAnsi" w:cstheme="minorBidi"/>
          <w:lang w:eastAsia="en-US"/>
        </w:rPr>
        <w:t xml:space="preserve"> unité de compte (ou 1</w:t>
      </w:r>
      <w:r w:rsidRPr="003435B2">
        <w:rPr>
          <w:rFonts w:asciiTheme="minorHAnsi" w:hAnsiTheme="minorHAnsi" w:cstheme="minorBidi"/>
          <w:vertAlign w:val="superscript"/>
          <w:lang w:eastAsia="en-US"/>
        </w:rPr>
        <w:t>re</w:t>
      </w:r>
      <w:r w:rsidRPr="003435B2">
        <w:rPr>
          <w:rFonts w:asciiTheme="minorHAnsi" w:hAnsiTheme="minorHAnsi" w:cstheme="minorBidi"/>
          <w:lang w:eastAsia="en-US"/>
        </w:rPr>
        <w:t xml:space="preserve"> unité de numération) après l’unité simple (que l’on nomme simplement unité pour les élèves). C’est cette nouvelle unité qu’il s’agit de découvrir au CP. </w:t>
      </w:r>
    </w:p>
    <w:p w14:paraId="4BCA0CAB" w14:textId="11A9D3A5" w:rsidR="00B93323" w:rsidRDefault="00B93323" w:rsidP="00B93323">
      <w:pPr>
        <w:ind w:left="708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Ensuite</w:t>
      </w:r>
      <w:r w:rsidR="003435B2">
        <w:rPr>
          <w:rFonts w:asciiTheme="minorHAnsi" w:hAnsiTheme="minorHAnsi" w:cstheme="minorBidi"/>
          <w:lang w:eastAsia="en-US"/>
        </w:rPr>
        <w:t>,</w:t>
      </w:r>
      <w:r>
        <w:rPr>
          <w:rFonts w:asciiTheme="minorHAnsi" w:hAnsiTheme="minorHAnsi" w:cstheme="minorBidi"/>
          <w:lang w:eastAsia="en-US"/>
        </w:rPr>
        <w:t xml:space="preserve"> au CE1, l’unité suivante est constituée de dix fois une dizaine </w:t>
      </w:r>
      <w:r w:rsidR="003435B2">
        <w:rPr>
          <w:rFonts w:asciiTheme="minorHAnsi" w:hAnsiTheme="minorHAnsi" w:cstheme="minorBidi"/>
          <w:lang w:eastAsia="en-US"/>
        </w:rPr>
        <w:t xml:space="preserve">que l’on nomme centaine : </w:t>
      </w:r>
      <w:r>
        <w:rPr>
          <w:rFonts w:asciiTheme="minorHAnsi" w:hAnsiTheme="minorHAnsi" w:cstheme="minorBidi"/>
          <w:lang w:eastAsia="en-US"/>
        </w:rPr>
        <w:t xml:space="preserve">là intervient donc </w:t>
      </w:r>
      <w:r w:rsidR="003435B2">
        <w:rPr>
          <w:rFonts w:asciiTheme="minorHAnsi" w:hAnsiTheme="minorHAnsi" w:cstheme="minorBidi"/>
          <w:lang w:eastAsia="en-US"/>
        </w:rPr>
        <w:t>le</w:t>
      </w:r>
      <w:r>
        <w:rPr>
          <w:rFonts w:asciiTheme="minorHAnsi" w:hAnsiTheme="minorHAnsi" w:cstheme="minorBidi"/>
          <w:lang w:eastAsia="en-US"/>
        </w:rPr>
        <w:t xml:space="preserve"> nouvel emploi de dix, dix fois l’unité de numération précédente. </w:t>
      </w:r>
      <w:r w:rsidR="003435B2">
        <w:rPr>
          <w:rFonts w:asciiTheme="minorHAnsi" w:hAnsiTheme="minorHAnsi" w:cstheme="minorBidi"/>
          <w:lang w:eastAsia="en-US"/>
        </w:rPr>
        <w:t>Le</w:t>
      </w:r>
      <w:r>
        <w:rPr>
          <w:rFonts w:asciiTheme="minorHAnsi" w:hAnsiTheme="minorHAnsi" w:cstheme="minorBidi"/>
          <w:lang w:eastAsia="en-US"/>
        </w:rPr>
        <w:t xml:space="preserve"> fait qu</w:t>
      </w:r>
      <w:r w:rsidR="003435B2">
        <w:rPr>
          <w:rFonts w:asciiTheme="minorHAnsi" w:hAnsiTheme="minorHAnsi" w:cstheme="minorBidi"/>
          <w:lang w:eastAsia="en-US"/>
        </w:rPr>
        <w:t xml:space="preserve">’une centaine (vue comme dix dizaines) soit égale à </w:t>
      </w:r>
      <w:r>
        <w:rPr>
          <w:rFonts w:asciiTheme="minorHAnsi" w:hAnsiTheme="minorHAnsi" w:cstheme="minorBidi"/>
          <w:lang w:eastAsia="en-US"/>
        </w:rPr>
        <w:t xml:space="preserve">cent est une conséquence à faire comprendre aux élèves de CE1. </w:t>
      </w:r>
    </w:p>
    <w:p w14:paraId="2154DC7B" w14:textId="3E4FACED" w:rsidR="00B93323" w:rsidRDefault="003435B2" w:rsidP="00B93323">
      <w:pPr>
        <w:ind w:firstLine="708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A</w:t>
      </w:r>
      <w:r w:rsidR="00B93323">
        <w:rPr>
          <w:rFonts w:asciiTheme="minorHAnsi" w:hAnsiTheme="minorHAnsi" w:cstheme="minorBidi"/>
          <w:lang w:eastAsia="en-US"/>
        </w:rPr>
        <w:t>u CE2, le processus continue, avec l’introduction du millier comme dix centaines.</w:t>
      </w:r>
    </w:p>
    <w:p w14:paraId="4F9B24C9" w14:textId="675D1D59" w:rsidR="00B93323" w:rsidRDefault="00B93323" w:rsidP="003435B2">
      <w:pPr>
        <w:ind w:left="708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Si on met en</w:t>
      </w:r>
      <w:r w:rsidR="003435B2">
        <w:rPr>
          <w:rFonts w:asciiTheme="minorHAnsi" w:hAnsiTheme="minorHAnsi" w:cstheme="minorBidi"/>
          <w:lang w:eastAsia="en-US"/>
        </w:rPr>
        <w:t xml:space="preserve"> œuvre</w:t>
      </w:r>
      <w:r>
        <w:rPr>
          <w:rFonts w:asciiTheme="minorHAnsi" w:hAnsiTheme="minorHAnsi" w:cstheme="minorBidi"/>
          <w:lang w:eastAsia="en-US"/>
        </w:rPr>
        <w:t xml:space="preserve"> ces principes</w:t>
      </w:r>
      <w:r w:rsidR="003435B2">
        <w:rPr>
          <w:rFonts w:asciiTheme="minorHAnsi" w:hAnsiTheme="minorHAnsi" w:cstheme="minorBidi"/>
          <w:lang w:eastAsia="en-US"/>
        </w:rPr>
        <w:t xml:space="preserve"> pour un dénombrement</w:t>
      </w:r>
      <w:r>
        <w:rPr>
          <w:rFonts w:asciiTheme="minorHAnsi" w:hAnsiTheme="minorHAnsi" w:cstheme="minorBidi"/>
          <w:lang w:eastAsia="en-US"/>
        </w:rPr>
        <w:t>, on se retrouve à organiser des collections de manière maximale</w:t>
      </w:r>
      <w:r w:rsidR="003435B2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t>en dizaine</w:t>
      </w:r>
      <w:r w:rsidR="003435B2">
        <w:rPr>
          <w:rFonts w:asciiTheme="minorHAnsi" w:hAnsiTheme="minorHAnsi" w:cstheme="minorBidi"/>
          <w:lang w:eastAsia="en-US"/>
        </w:rPr>
        <w:t>s</w:t>
      </w:r>
      <w:r>
        <w:rPr>
          <w:rFonts w:asciiTheme="minorHAnsi" w:hAnsiTheme="minorHAnsi" w:cstheme="minorBidi"/>
          <w:lang w:eastAsia="en-US"/>
        </w:rPr>
        <w:t xml:space="preserve"> puis dizaine</w:t>
      </w:r>
      <w:r w:rsidR="003435B2">
        <w:rPr>
          <w:rFonts w:asciiTheme="minorHAnsi" w:hAnsiTheme="minorHAnsi" w:cstheme="minorBidi"/>
          <w:lang w:eastAsia="en-US"/>
        </w:rPr>
        <w:t>s</w:t>
      </w:r>
      <w:r>
        <w:rPr>
          <w:rFonts w:asciiTheme="minorHAnsi" w:hAnsiTheme="minorHAnsi" w:cstheme="minorBidi"/>
          <w:lang w:eastAsia="en-US"/>
        </w:rPr>
        <w:t xml:space="preserve"> de dizaines, etc.</w:t>
      </w:r>
    </w:p>
    <w:p w14:paraId="0DDF2583" w14:textId="758E5980" w:rsidR="00B93323" w:rsidRDefault="00B93323" w:rsidP="00B93323">
      <w:pPr>
        <w:numPr>
          <w:ilvl w:val="0"/>
          <w:numId w:val="2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L’aspect positionnel entre en jeu quand il va s’agir de passer d’une telle organisation à une écriture du nombre. La solution consiste à indiquer le nombre de groupements de chaque sorte. Comme l’organisation est maximale, il ne peut y avoir qu’au plus 9 groupements d’une sorte, ce qui nécessite donc dix symboles : on utilise de manière conventionnelle les dix chiffres de 0 à 9. L’écriture du nombre en unités de numération est alors du type 4u 5c 2d. De manière conventionnel, si on positionne les chiffres toujours de la même manière en </w:t>
      </w:r>
      <w:r w:rsidR="003435B2">
        <w:rPr>
          <w:rFonts w:asciiTheme="minorHAnsi" w:hAnsiTheme="minorHAnsi" w:cstheme="minorBidi"/>
          <w:lang w:eastAsia="en-US"/>
        </w:rPr>
        <w:t xml:space="preserve">les </w:t>
      </w:r>
      <w:r>
        <w:rPr>
          <w:rFonts w:asciiTheme="minorHAnsi" w:hAnsiTheme="minorHAnsi" w:cstheme="minorBidi"/>
          <w:lang w:eastAsia="en-US"/>
        </w:rPr>
        <w:t xml:space="preserve">mettant en ligne par ordre croissant </w:t>
      </w:r>
      <w:r w:rsidR="003435B2">
        <w:rPr>
          <w:rFonts w:asciiTheme="minorHAnsi" w:hAnsiTheme="minorHAnsi" w:cstheme="minorBidi"/>
          <w:lang w:eastAsia="en-US"/>
        </w:rPr>
        <w:t xml:space="preserve">de </w:t>
      </w:r>
      <w:r>
        <w:rPr>
          <w:rFonts w:asciiTheme="minorHAnsi" w:hAnsiTheme="minorHAnsi" w:cstheme="minorBidi"/>
          <w:lang w:eastAsia="en-US"/>
        </w:rPr>
        <w:t>droite à gauche, il sera inutile d’indiquer les groupements (unités de numération) auquel chacun se réfère : on passe de 4u 5c 2d à 5c 2d 4u puis 524. Ceci nécessite alors le signe 0 pour indiquer un éventuel manque d’une unité de numération.</w:t>
      </w:r>
    </w:p>
    <w:p w14:paraId="44AEDB0C" w14:textId="77777777" w:rsidR="00B93323" w:rsidRDefault="00B93323" w:rsidP="00B93323">
      <w:pPr>
        <w:rPr>
          <w:rFonts w:asciiTheme="minorHAnsi" w:hAnsiTheme="minorHAnsi" w:cstheme="minorBidi"/>
          <w:lang w:eastAsia="en-US"/>
        </w:rPr>
      </w:pPr>
    </w:p>
    <w:p w14:paraId="031627A4" w14:textId="7D1596E7" w:rsidR="00B93323" w:rsidRDefault="00B93323" w:rsidP="00B93323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lastRenderedPageBreak/>
        <w:t>Quelles conséquences pour l’apprentissage au cycle 2</w:t>
      </w:r>
      <w:r w:rsidR="00037B25">
        <w:rPr>
          <w:rFonts w:asciiTheme="minorHAnsi" w:hAnsiTheme="minorHAnsi" w:cstheme="minorBidi"/>
          <w:lang w:eastAsia="en-US"/>
        </w:rPr>
        <w:t> ?</w:t>
      </w:r>
    </w:p>
    <w:p w14:paraId="5994111B" w14:textId="4BAA0736" w:rsidR="003435B2" w:rsidRDefault="00B93323" w:rsidP="00B93323">
      <w:pPr>
        <w:numPr>
          <w:ilvl w:val="0"/>
          <w:numId w:val="3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Chaque structure de numération peut être comprise indépendamment en lien avec une procédure de dénombrement (illustrer ici pour une quantité inférieure à cent) : </w:t>
      </w:r>
      <w:r w:rsidR="003435B2">
        <w:rPr>
          <w:rFonts w:asciiTheme="minorHAnsi" w:hAnsiTheme="minorHAnsi" w:cstheme="minorBidi"/>
          <w:lang w:eastAsia="en-US"/>
        </w:rPr>
        <w:t>utiliser la comptine des</w:t>
      </w:r>
      <w:r>
        <w:rPr>
          <w:rFonts w:asciiTheme="minorHAnsi" w:hAnsiTheme="minorHAnsi" w:cstheme="minorBidi"/>
          <w:lang w:eastAsia="en-US"/>
        </w:rPr>
        <w:t xml:space="preserve"> dizaines dix, vingt, trente etc. puis </w:t>
      </w:r>
      <w:r w:rsidR="003435B2">
        <w:rPr>
          <w:rFonts w:asciiTheme="minorHAnsi" w:hAnsiTheme="minorHAnsi" w:cstheme="minorBidi"/>
          <w:lang w:eastAsia="en-US"/>
        </w:rPr>
        <w:t>celle des unités (un, deux, etc.)</w:t>
      </w:r>
      <w:r>
        <w:rPr>
          <w:rFonts w:asciiTheme="minorHAnsi" w:hAnsiTheme="minorHAnsi" w:cstheme="minorBidi"/>
          <w:lang w:eastAsia="en-US"/>
        </w:rPr>
        <w:t xml:space="preserve"> pour obtenir le nom du nombre ; compter les dizaines (1, 2, 3 etc. dizaines) et les unités restantes</w:t>
      </w:r>
      <w:r w:rsidR="003435B2">
        <w:rPr>
          <w:rFonts w:asciiTheme="minorHAnsi" w:hAnsiTheme="minorHAnsi" w:cstheme="minorBidi"/>
          <w:lang w:eastAsia="en-US"/>
        </w:rPr>
        <w:t xml:space="preserve"> (1, 2, 2, etc. unités)</w:t>
      </w:r>
      <w:r>
        <w:rPr>
          <w:rFonts w:asciiTheme="minorHAnsi" w:hAnsiTheme="minorHAnsi" w:cstheme="minorBidi"/>
          <w:lang w:eastAsia="en-US"/>
        </w:rPr>
        <w:t xml:space="preserve">, puis écrire les chiffres dans le bon ordre (aspect positionnel). </w:t>
      </w:r>
    </w:p>
    <w:p w14:paraId="03FB6E9C" w14:textId="6E4148D5" w:rsidR="00B93323" w:rsidRDefault="00B93323" w:rsidP="003435B2">
      <w:pPr>
        <w:ind w:left="720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On a aussi cette distinction pour les calculs (conférence de Nathalie Pfaff) : la numération orale </w:t>
      </w:r>
      <w:r w:rsidR="00037B25">
        <w:rPr>
          <w:rFonts w:asciiTheme="minorHAnsi" w:hAnsiTheme="minorHAnsi" w:cstheme="minorBidi"/>
          <w:lang w:eastAsia="en-US"/>
        </w:rPr>
        <w:t xml:space="preserve">est </w:t>
      </w:r>
      <w:r>
        <w:rPr>
          <w:rFonts w:asciiTheme="minorHAnsi" w:hAnsiTheme="minorHAnsi" w:cstheme="minorBidi"/>
          <w:lang w:eastAsia="en-US"/>
        </w:rPr>
        <w:t>mobilisée prioritairement dans le calcul mental, la numération écrite chiffrée dans le calcul posé.</w:t>
      </w:r>
    </w:p>
    <w:p w14:paraId="5FCF1AB5" w14:textId="10FB20C3" w:rsidR="00B93323" w:rsidRDefault="00B93323" w:rsidP="00B93323">
      <w:pPr>
        <w:numPr>
          <w:ilvl w:val="0"/>
          <w:numId w:val="3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Le champ numérique est décomposé de manière différente selon chaque numération.</w:t>
      </w:r>
    </w:p>
    <w:p w14:paraId="27407FE4" w14:textId="784CB929" w:rsidR="00B93323" w:rsidRDefault="00B93323" w:rsidP="00037B25">
      <w:pPr>
        <w:pStyle w:val="Paragraphedeliste"/>
        <w:numPr>
          <w:ilvl w:val="0"/>
          <w:numId w:val="2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Pour la numération orale, le plus important est de comprendre</w:t>
      </w:r>
      <w:r w:rsidR="00037B25">
        <w:rPr>
          <w:rFonts w:asciiTheme="minorHAnsi" w:hAnsiTheme="minorHAnsi" w:cstheme="minorBidi"/>
          <w:lang w:eastAsia="en-US"/>
        </w:rPr>
        <w:t xml:space="preserve"> au CP</w:t>
      </w:r>
      <w:r>
        <w:rPr>
          <w:rFonts w:asciiTheme="minorHAnsi" w:hAnsiTheme="minorHAnsi" w:cstheme="minorBidi"/>
          <w:lang w:eastAsia="en-US"/>
        </w:rPr>
        <w:t xml:space="preserve"> la structure de la comptine jusqu’à cent : une grande comptine, quatre petites comptines et deux grandes comptines pour atteindre successivement les nombres vingt, trente, quarante, cinquante, soixante, quatre-vingts et cent. Les étapes dans l’apprentissage sont donc vingt, soixante, quatre-vingts et cent. Ce qui ne veut pas dire qu’il ne faille pas faire des « arrêts » pour un entrainement (par exemple </w:t>
      </w:r>
      <w:r w:rsidR="003435B2">
        <w:rPr>
          <w:rFonts w:asciiTheme="minorHAnsi" w:hAnsiTheme="minorHAnsi" w:cstheme="minorBidi"/>
          <w:lang w:eastAsia="en-US"/>
        </w:rPr>
        <w:t xml:space="preserve">dix, </w:t>
      </w:r>
      <w:r>
        <w:rPr>
          <w:rFonts w:asciiTheme="minorHAnsi" w:hAnsiTheme="minorHAnsi" w:cstheme="minorBidi"/>
          <w:lang w:eastAsia="en-US"/>
        </w:rPr>
        <w:t>trente</w:t>
      </w:r>
      <w:r w:rsidR="003435B2">
        <w:rPr>
          <w:rFonts w:asciiTheme="minorHAnsi" w:hAnsiTheme="minorHAnsi" w:cstheme="minorBidi"/>
          <w:lang w:eastAsia="en-US"/>
        </w:rPr>
        <w:t xml:space="preserve"> et quarante</w:t>
      </w:r>
      <w:r>
        <w:rPr>
          <w:rFonts w:asciiTheme="minorHAnsi" w:hAnsiTheme="minorHAnsi" w:cstheme="minorBidi"/>
          <w:lang w:eastAsia="en-US"/>
        </w:rPr>
        <w:t xml:space="preserve">… mais </w:t>
      </w:r>
      <w:r w:rsidR="003435B2">
        <w:rPr>
          <w:rFonts w:asciiTheme="minorHAnsi" w:hAnsiTheme="minorHAnsi" w:cstheme="minorBidi"/>
          <w:lang w:eastAsia="en-US"/>
        </w:rPr>
        <w:t xml:space="preserve">il est inutile d’en faire </w:t>
      </w:r>
      <w:r>
        <w:rPr>
          <w:rFonts w:asciiTheme="minorHAnsi" w:hAnsiTheme="minorHAnsi" w:cstheme="minorBidi"/>
          <w:lang w:eastAsia="en-US"/>
        </w:rPr>
        <w:t xml:space="preserve">entre soixante et quatre-vingts ni </w:t>
      </w:r>
      <w:r w:rsidR="001B336A">
        <w:rPr>
          <w:rFonts w:asciiTheme="minorHAnsi" w:hAnsiTheme="minorHAnsi" w:cstheme="minorBidi"/>
          <w:lang w:eastAsia="en-US"/>
        </w:rPr>
        <w:t xml:space="preserve">entre </w:t>
      </w:r>
      <w:r>
        <w:rPr>
          <w:rFonts w:asciiTheme="minorHAnsi" w:hAnsiTheme="minorHAnsi" w:cstheme="minorBidi"/>
          <w:lang w:eastAsia="en-US"/>
        </w:rPr>
        <w:t>quatre-vingt et cent, ces morceaux pouvant s’apprendre d’un seul tenant</w:t>
      </w:r>
      <w:r w:rsidR="001B336A">
        <w:rPr>
          <w:rFonts w:asciiTheme="minorHAnsi" w:hAnsiTheme="minorHAnsi" w:cstheme="minorBidi"/>
          <w:lang w:eastAsia="en-US"/>
        </w:rPr>
        <w:t xml:space="preserve"> à l’aide de la grande comptine</w:t>
      </w:r>
      <w:r>
        <w:rPr>
          <w:rFonts w:asciiTheme="minorHAnsi" w:hAnsiTheme="minorHAnsi" w:cstheme="minorBidi"/>
          <w:lang w:eastAsia="en-US"/>
        </w:rPr>
        <w:t>).</w:t>
      </w:r>
    </w:p>
    <w:p w14:paraId="273F0CA9" w14:textId="77777777" w:rsidR="00037B25" w:rsidRDefault="00B93323" w:rsidP="00037B25">
      <w:pPr>
        <w:pStyle w:val="Paragraphedeliste"/>
        <w:numPr>
          <w:ilvl w:val="0"/>
          <w:numId w:val="2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Pour la numération écrite chiffrée. Les étapes </w:t>
      </w:r>
      <w:r w:rsidR="00037B25">
        <w:rPr>
          <w:rFonts w:asciiTheme="minorHAnsi" w:hAnsiTheme="minorHAnsi" w:cstheme="minorBidi"/>
          <w:lang w:eastAsia="en-US"/>
        </w:rPr>
        <w:t xml:space="preserve">dans les apprentissages </w:t>
      </w:r>
      <w:r>
        <w:rPr>
          <w:rFonts w:asciiTheme="minorHAnsi" w:hAnsiTheme="minorHAnsi" w:cstheme="minorBidi"/>
          <w:lang w:eastAsia="en-US"/>
        </w:rPr>
        <w:t xml:space="preserve">suivent le nombre des chiffres. </w:t>
      </w:r>
    </w:p>
    <w:p w14:paraId="707718D4" w14:textId="38D583D7" w:rsidR="00B93323" w:rsidRDefault="00B93323" w:rsidP="00037B25">
      <w:pPr>
        <w:pStyle w:val="Paragraphedeliste"/>
        <w:numPr>
          <w:ilvl w:val="1"/>
          <w:numId w:val="2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Au CP, après s’être assuré de la compréhension des nombres à 1 chiffre (fa</w:t>
      </w:r>
      <w:r w:rsidR="00037B25">
        <w:rPr>
          <w:rFonts w:asciiTheme="minorHAnsi" w:hAnsiTheme="minorHAnsi" w:cstheme="minorBidi"/>
          <w:lang w:eastAsia="en-US"/>
        </w:rPr>
        <w:t>i</w:t>
      </w:r>
      <w:r>
        <w:rPr>
          <w:rFonts w:asciiTheme="minorHAnsi" w:hAnsiTheme="minorHAnsi" w:cstheme="minorBidi"/>
          <w:lang w:eastAsia="en-US"/>
        </w:rPr>
        <w:t>t à la maternelle) on peut découvrir le fonctionnement de la numération pour les nombres à deux chiffres : il n’est pas plus</w:t>
      </w:r>
      <w:r w:rsidR="00037B25">
        <w:rPr>
          <w:rFonts w:asciiTheme="minorHAnsi" w:hAnsiTheme="minorHAnsi" w:cstheme="minorBidi"/>
          <w:lang w:eastAsia="en-US"/>
        </w:rPr>
        <w:t xml:space="preserve"> difficile</w:t>
      </w:r>
      <w:r>
        <w:rPr>
          <w:rFonts w:asciiTheme="minorHAnsi" w:hAnsiTheme="minorHAnsi" w:cstheme="minorBidi"/>
          <w:lang w:eastAsia="en-US"/>
        </w:rPr>
        <w:t xml:space="preserve"> d’écrire le nombre d’élément d’une collection en comportant trente qu’une en comportant quatre-vingt-deux puisqu’il s’agit de l’organiser </w:t>
      </w:r>
      <w:r w:rsidR="00037B25">
        <w:rPr>
          <w:rFonts w:asciiTheme="minorHAnsi" w:hAnsiTheme="minorHAnsi" w:cstheme="minorBidi"/>
          <w:lang w:eastAsia="en-US"/>
        </w:rPr>
        <w:t xml:space="preserve">de manière maximale </w:t>
      </w:r>
      <w:r>
        <w:rPr>
          <w:rFonts w:asciiTheme="minorHAnsi" w:hAnsiTheme="minorHAnsi" w:cstheme="minorBidi"/>
          <w:lang w:eastAsia="en-US"/>
        </w:rPr>
        <w:t>en dizaines et unités (</w:t>
      </w:r>
      <w:r w:rsidR="00037B25">
        <w:rPr>
          <w:rFonts w:asciiTheme="minorHAnsi" w:hAnsiTheme="minorHAnsi" w:cstheme="minorBidi"/>
          <w:lang w:eastAsia="en-US"/>
        </w:rPr>
        <w:t>aspect décimal</w:t>
      </w:r>
      <w:r>
        <w:rPr>
          <w:rFonts w:asciiTheme="minorHAnsi" w:hAnsiTheme="minorHAnsi" w:cstheme="minorBidi"/>
          <w:lang w:eastAsia="en-US"/>
        </w:rPr>
        <w:t>) et d</w:t>
      </w:r>
      <w:r w:rsidR="00037B25">
        <w:rPr>
          <w:rFonts w:asciiTheme="minorHAnsi" w:hAnsiTheme="minorHAnsi" w:cstheme="minorBidi"/>
          <w:lang w:eastAsia="en-US"/>
        </w:rPr>
        <w:t>’en</w:t>
      </w:r>
      <w:r>
        <w:rPr>
          <w:rFonts w:asciiTheme="minorHAnsi" w:hAnsiTheme="minorHAnsi" w:cstheme="minorBidi"/>
          <w:lang w:eastAsia="en-US"/>
        </w:rPr>
        <w:t xml:space="preserve"> rendre compte par deux chiffres correctement ordonnés</w:t>
      </w:r>
      <w:r w:rsidR="00037B25">
        <w:rPr>
          <w:rFonts w:asciiTheme="minorHAnsi" w:hAnsiTheme="minorHAnsi" w:cstheme="minorBidi"/>
          <w:lang w:eastAsia="en-US"/>
        </w:rPr>
        <w:t>.</w:t>
      </w:r>
    </w:p>
    <w:p w14:paraId="722F9DC7" w14:textId="58BDFF1A" w:rsidR="00037B25" w:rsidRDefault="00037B25" w:rsidP="00037B25">
      <w:pPr>
        <w:pStyle w:val="Paragraphedeliste"/>
        <w:numPr>
          <w:ilvl w:val="1"/>
          <w:numId w:val="2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Au CE1, il s’agit de poursuivre la logique du CP : 12d 5u s’écrit 125. Mais il faut aussi introduire </w:t>
      </w:r>
      <w:r w:rsidR="001B336A">
        <w:rPr>
          <w:rFonts w:asciiTheme="minorHAnsi" w:hAnsiTheme="minorHAnsi" w:cstheme="minorBidi"/>
          <w:lang w:eastAsia="en-US"/>
        </w:rPr>
        <w:t>le</w:t>
      </w:r>
      <w:r>
        <w:rPr>
          <w:rFonts w:asciiTheme="minorHAnsi" w:hAnsiTheme="minorHAnsi" w:cstheme="minorBidi"/>
          <w:lang w:eastAsia="en-US"/>
        </w:rPr>
        <w:t xml:space="preserve"> nouveau principe </w:t>
      </w:r>
      <w:r w:rsidR="001B336A">
        <w:rPr>
          <w:rFonts w:asciiTheme="minorHAnsi" w:hAnsiTheme="minorHAnsi" w:cstheme="minorBidi"/>
          <w:lang w:eastAsia="en-US"/>
        </w:rPr>
        <w:t>(le 2</w:t>
      </w:r>
      <w:r w:rsidR="001B336A" w:rsidRPr="001B336A">
        <w:rPr>
          <w:rFonts w:asciiTheme="minorHAnsi" w:hAnsiTheme="minorHAnsi" w:cstheme="minorBidi"/>
          <w:vertAlign w:val="superscript"/>
          <w:lang w:eastAsia="en-US"/>
        </w:rPr>
        <w:t>e</w:t>
      </w:r>
      <w:r w:rsidR="001B336A">
        <w:rPr>
          <w:rFonts w:asciiTheme="minorHAnsi" w:hAnsiTheme="minorHAnsi" w:cstheme="minorBidi"/>
          <w:lang w:eastAsia="en-US"/>
        </w:rPr>
        <w:t xml:space="preserve"> de l’aspect décimal) </w:t>
      </w:r>
      <w:r>
        <w:rPr>
          <w:rFonts w:asciiTheme="minorHAnsi" w:hAnsiTheme="minorHAnsi" w:cstheme="minorBidi"/>
          <w:lang w:eastAsia="en-US"/>
        </w:rPr>
        <w:t>celui d’une nouvelle unité</w:t>
      </w:r>
      <w:r w:rsidR="005D0BD5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t xml:space="preserve">de numération obtenue en considérant 10 dizaines : </w:t>
      </w:r>
      <w:r w:rsidR="001B336A">
        <w:rPr>
          <w:rFonts w:asciiTheme="minorHAnsi" w:hAnsiTheme="minorHAnsi" w:cstheme="minorBidi"/>
          <w:lang w:eastAsia="en-US"/>
        </w:rPr>
        <w:t xml:space="preserve">dans 125 </w:t>
      </w:r>
      <w:r>
        <w:rPr>
          <w:rFonts w:asciiTheme="minorHAnsi" w:hAnsiTheme="minorHAnsi" w:cstheme="minorBidi"/>
          <w:lang w:eastAsia="en-US"/>
        </w:rPr>
        <w:t xml:space="preserve">il s’agit de voir 10d 2d 5u </w:t>
      </w:r>
      <w:r w:rsidR="001B336A">
        <w:rPr>
          <w:rFonts w:asciiTheme="minorHAnsi" w:hAnsiTheme="minorHAnsi" w:cstheme="minorBidi"/>
          <w:lang w:eastAsia="en-US"/>
        </w:rPr>
        <w:t>puis</w:t>
      </w:r>
      <w:r>
        <w:rPr>
          <w:rFonts w:asciiTheme="minorHAnsi" w:hAnsiTheme="minorHAnsi" w:cstheme="minorBidi"/>
          <w:lang w:eastAsia="en-US"/>
        </w:rPr>
        <w:t xml:space="preserve"> 1c</w:t>
      </w:r>
      <w:r w:rsidR="005D0BD5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t>2d</w:t>
      </w:r>
      <w:r w:rsidR="005D0BD5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t>5u.</w:t>
      </w:r>
      <w:r w:rsidR="005D0BD5">
        <w:rPr>
          <w:rFonts w:asciiTheme="minorHAnsi" w:hAnsiTheme="minorHAnsi" w:cstheme="minorBidi"/>
          <w:lang w:eastAsia="en-US"/>
        </w:rPr>
        <w:t xml:space="preserve"> Une étude des nombres jusqu’à 199 est donc profitable pour introduire la centaine avant de passer à ceux jusqu’à 999.</w:t>
      </w:r>
      <w:r w:rsidR="001B336A">
        <w:rPr>
          <w:rFonts w:asciiTheme="minorHAnsi" w:hAnsiTheme="minorHAnsi" w:cstheme="minorBidi"/>
          <w:lang w:eastAsia="en-US"/>
        </w:rPr>
        <w:t xml:space="preserve"> </w:t>
      </w:r>
    </w:p>
    <w:p w14:paraId="085598DD" w14:textId="2F00F9CE" w:rsidR="005D0BD5" w:rsidRDefault="005D0BD5" w:rsidP="00037B25">
      <w:pPr>
        <w:pStyle w:val="Paragraphedeliste"/>
        <w:numPr>
          <w:ilvl w:val="1"/>
          <w:numId w:val="2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Au CE2, il s’agit de poursuivre cette logique. Introduction du millier comme 10 centaines pour les nombres jusqu’à 1999 puis plusieurs milliers pour les nombres jusqu’à 9999.</w:t>
      </w:r>
    </w:p>
    <w:p w14:paraId="24007667" w14:textId="77777777" w:rsidR="00B93323" w:rsidRDefault="00B93323" w:rsidP="00B93323">
      <w:pPr>
        <w:rPr>
          <w:rFonts w:asciiTheme="minorHAnsi" w:hAnsiTheme="minorHAnsi" w:cstheme="minorBidi"/>
          <w:lang w:eastAsia="en-US"/>
        </w:rPr>
      </w:pPr>
    </w:p>
    <w:p w14:paraId="45C37846" w14:textId="2FB1518E" w:rsidR="00D201E1" w:rsidRDefault="005D0BD5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Dans ces apprentissages il ne s’agit pas de négliger le passage d’une numération à une autre (et donc lire, dire, écrire</w:t>
      </w:r>
      <w:r w:rsidR="0061367E">
        <w:rPr>
          <w:rFonts w:asciiTheme="minorHAnsi" w:hAnsiTheme="minorHAnsi" w:cstheme="minorBidi"/>
          <w:lang w:eastAsia="en-US"/>
        </w:rPr>
        <w:t xml:space="preserve"> les nombres</w:t>
      </w:r>
      <w:r>
        <w:rPr>
          <w:rFonts w:asciiTheme="minorHAnsi" w:hAnsiTheme="minorHAnsi" w:cstheme="minorBidi"/>
          <w:lang w:eastAsia="en-US"/>
        </w:rPr>
        <w:t>), bien au contraire</w:t>
      </w:r>
      <w:r w:rsidR="0061367E">
        <w:rPr>
          <w:rFonts w:asciiTheme="minorHAnsi" w:hAnsiTheme="minorHAnsi" w:cstheme="minorBidi"/>
          <w:lang w:eastAsia="en-US"/>
        </w:rPr>
        <w:t>,</w:t>
      </w:r>
      <w:r>
        <w:rPr>
          <w:rFonts w:asciiTheme="minorHAnsi" w:hAnsiTheme="minorHAnsi" w:cstheme="minorBidi"/>
          <w:lang w:eastAsia="en-US"/>
        </w:rPr>
        <w:t xml:space="preserve"> </w:t>
      </w:r>
      <w:r w:rsidR="0061367E">
        <w:rPr>
          <w:rFonts w:asciiTheme="minorHAnsi" w:hAnsiTheme="minorHAnsi" w:cstheme="minorBidi"/>
          <w:lang w:eastAsia="en-US"/>
        </w:rPr>
        <w:t xml:space="preserve">il s’agit </w:t>
      </w:r>
      <w:r>
        <w:rPr>
          <w:rFonts w:asciiTheme="minorHAnsi" w:hAnsiTheme="minorHAnsi" w:cstheme="minorBidi"/>
          <w:lang w:eastAsia="en-US"/>
        </w:rPr>
        <w:t xml:space="preserve">de donner des repères pour identifier ce qui </w:t>
      </w:r>
      <w:r w:rsidR="0061367E">
        <w:rPr>
          <w:rFonts w:asciiTheme="minorHAnsi" w:hAnsiTheme="minorHAnsi" w:cstheme="minorBidi"/>
          <w:lang w:eastAsia="en-US"/>
        </w:rPr>
        <w:t xml:space="preserve">les </w:t>
      </w:r>
      <w:r>
        <w:rPr>
          <w:rFonts w:asciiTheme="minorHAnsi" w:hAnsiTheme="minorHAnsi" w:cstheme="minorBidi"/>
          <w:lang w:eastAsia="en-US"/>
        </w:rPr>
        <w:t xml:space="preserve">caractérise </w:t>
      </w:r>
      <w:r w:rsidR="0061367E">
        <w:rPr>
          <w:rFonts w:asciiTheme="minorHAnsi" w:hAnsiTheme="minorHAnsi" w:cstheme="minorBidi"/>
          <w:lang w:eastAsia="en-US"/>
        </w:rPr>
        <w:t>afin de</w:t>
      </w:r>
      <w:r>
        <w:rPr>
          <w:rFonts w:asciiTheme="minorHAnsi" w:hAnsiTheme="minorHAnsi" w:cstheme="minorBidi"/>
          <w:lang w:eastAsia="en-US"/>
        </w:rPr>
        <w:t xml:space="preserve"> donner des outils pour voir ce qui les relie. L’apprentissage de la lecture/écriture des nombres </w:t>
      </w:r>
      <w:r w:rsidR="0061367E">
        <w:rPr>
          <w:rFonts w:asciiTheme="minorHAnsi" w:hAnsiTheme="minorHAnsi" w:cstheme="minorBidi"/>
          <w:lang w:eastAsia="en-US"/>
        </w:rPr>
        <w:t>y a</w:t>
      </w:r>
      <w:r>
        <w:rPr>
          <w:rFonts w:asciiTheme="minorHAnsi" w:hAnsiTheme="minorHAnsi" w:cstheme="minorBidi"/>
          <w:lang w:eastAsia="en-US"/>
        </w:rPr>
        <w:t xml:space="preserve"> donc </w:t>
      </w:r>
      <w:r w:rsidR="0061367E">
        <w:rPr>
          <w:rFonts w:asciiTheme="minorHAnsi" w:hAnsiTheme="minorHAnsi" w:cstheme="minorBidi"/>
          <w:lang w:eastAsia="en-US"/>
        </w:rPr>
        <w:t>toute sa place</w:t>
      </w:r>
      <w:r>
        <w:rPr>
          <w:rFonts w:asciiTheme="minorHAnsi" w:hAnsiTheme="minorHAnsi" w:cstheme="minorBidi"/>
          <w:lang w:eastAsia="en-US"/>
        </w:rPr>
        <w:t>.</w:t>
      </w:r>
    </w:p>
    <w:p w14:paraId="78EEAC39" w14:textId="0AB32E2C" w:rsidR="005D0BD5" w:rsidRDefault="005D0BD5">
      <w:r>
        <w:t xml:space="preserve">Le but de la conférence </w:t>
      </w:r>
      <w:r w:rsidR="0061367E">
        <w:t>n’est pas de</w:t>
      </w:r>
      <w:r>
        <w:t xml:space="preserve"> bouleverser la pratique des PE, mais d’apporter des connaissances qui permettent de comprendre les sources des erreurs des élèves </w:t>
      </w:r>
      <w:r w:rsidR="0061367E">
        <w:t>ainsi que</w:t>
      </w:r>
      <w:r>
        <w:t xml:space="preserve"> de nouveaux outils pour piloter son enseignement.</w:t>
      </w:r>
    </w:p>
    <w:p w14:paraId="213DC5D8" w14:textId="5E355FFE" w:rsidR="005D0BD5" w:rsidRDefault="005D0BD5">
      <w:r>
        <w:t xml:space="preserve">Par exemple, </w:t>
      </w:r>
      <w:r w:rsidR="007E6147">
        <w:t>nous allons montrer</w:t>
      </w:r>
      <w:r>
        <w:t xml:space="preserve"> qu’il est possible d’introduire </w:t>
      </w:r>
      <w:r w:rsidR="0061367E">
        <w:t xml:space="preserve">de manière explicite </w:t>
      </w:r>
      <w:r>
        <w:t>deux procédures de dénombrement : l’une qui permet d’obtenir facilement le nom du nombre par un comptage de dix en dix (dix, vingt, trente, etc.)</w:t>
      </w:r>
      <w:r w:rsidR="0061367E">
        <w:t xml:space="preserve"> et des unités</w:t>
      </w:r>
      <w:r>
        <w:t xml:space="preserve">, l’autre son écriture chiffrée par un comptage </w:t>
      </w:r>
      <w:r w:rsidR="0061367E">
        <w:t xml:space="preserve">du nombre </w:t>
      </w:r>
      <w:r>
        <w:t xml:space="preserve">de dizaines et </w:t>
      </w:r>
      <w:r w:rsidR="0061367E">
        <w:t>d’</w:t>
      </w:r>
      <w:r>
        <w:t>unités</w:t>
      </w:r>
      <w:r w:rsidR="0061367E">
        <w:t>. Cela permet à la fois de mieux conceptualiser chacune des numérations, de voir leur</w:t>
      </w:r>
      <w:r w:rsidR="001B336A">
        <w:t>s</w:t>
      </w:r>
      <w:r w:rsidR="0061367E">
        <w:t xml:space="preserve"> liens (en particulier le rôle de dix) mais aussi de proposer une pratique de</w:t>
      </w:r>
      <w:r w:rsidR="001B336A">
        <w:t xml:space="preserve"> </w:t>
      </w:r>
      <w:r w:rsidR="0061367E">
        <w:t xml:space="preserve">vérification/validation qui est profitable aux apprentissages </w:t>
      </w:r>
      <w:r w:rsidR="001B336A">
        <w:t>(</w:t>
      </w:r>
      <w:r w:rsidR="0061367E">
        <w:t>quels qu’ils soient</w:t>
      </w:r>
      <w:r w:rsidR="001B336A">
        <w:t xml:space="preserve"> d’ailleurs)</w:t>
      </w:r>
      <w:r w:rsidR="0061367E">
        <w:t>.</w:t>
      </w:r>
    </w:p>
    <w:p w14:paraId="2ED4BD26" w14:textId="64914029" w:rsidR="0061367E" w:rsidRDefault="0061367E">
      <w:r>
        <w:t xml:space="preserve">Un autre outil sera la frise numérique : comment </w:t>
      </w:r>
      <w:r w:rsidR="001B336A">
        <w:t xml:space="preserve">en construire une facilement qui soit bien </w:t>
      </w:r>
      <w:r>
        <w:t xml:space="preserve">adaptée </w:t>
      </w:r>
      <w:r w:rsidR="001B336A">
        <w:t>aux</w:t>
      </w:r>
      <w:r>
        <w:t xml:space="preserve"> apprentissage</w:t>
      </w:r>
      <w:r w:rsidR="001B336A">
        <w:t>s ?</w:t>
      </w:r>
    </w:p>
    <w:p w14:paraId="33574BD9" w14:textId="365EFEF5" w:rsidR="001B336A" w:rsidRDefault="001B336A">
      <w:r>
        <w:t xml:space="preserve">Les formations proposées aux enseignants pourraient avoir </w:t>
      </w:r>
      <w:r w:rsidR="007E6147">
        <w:t xml:space="preserve">entre autres </w:t>
      </w:r>
      <w:r>
        <w:t>pour objectif de s’emparer de ces outils, les tester et en rendre en compte de manière col</w:t>
      </w:r>
      <w:bookmarkStart w:id="0" w:name="_GoBack"/>
      <w:bookmarkEnd w:id="0"/>
      <w:r>
        <w:t xml:space="preserve">lective. </w:t>
      </w:r>
    </w:p>
    <w:sectPr w:rsidR="001B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F63"/>
    <w:multiLevelType w:val="hybridMultilevel"/>
    <w:tmpl w:val="4A643E02"/>
    <w:lvl w:ilvl="0" w:tplc="A2120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A04CF"/>
    <w:multiLevelType w:val="hybridMultilevel"/>
    <w:tmpl w:val="89C4AF8A"/>
    <w:lvl w:ilvl="0" w:tplc="A2F04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17C62"/>
    <w:multiLevelType w:val="hybridMultilevel"/>
    <w:tmpl w:val="70C229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8E"/>
    <w:rsid w:val="0002274D"/>
    <w:rsid w:val="00037B25"/>
    <w:rsid w:val="001B336A"/>
    <w:rsid w:val="003435B2"/>
    <w:rsid w:val="005D0BD5"/>
    <w:rsid w:val="0061367E"/>
    <w:rsid w:val="007E6147"/>
    <w:rsid w:val="00B93323"/>
    <w:rsid w:val="00D201E1"/>
    <w:rsid w:val="00E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82D6"/>
  <w15:chartTrackingRefBased/>
  <w15:docId w15:val="{ED7F4DB9-6A83-46F8-87B3-632EBD22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323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3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1205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</dc:creator>
  <cp:keywords/>
  <dc:description/>
  <cp:lastModifiedBy>Eric </cp:lastModifiedBy>
  <cp:revision>4</cp:revision>
  <dcterms:created xsi:type="dcterms:W3CDTF">2018-06-05T10:08:00Z</dcterms:created>
  <dcterms:modified xsi:type="dcterms:W3CDTF">2018-06-05T11:07:00Z</dcterms:modified>
</cp:coreProperties>
</file>