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9C" w:rsidRPr="00C50260" w:rsidRDefault="00C50260" w:rsidP="00C50260">
      <w:pPr>
        <w:ind w:left="40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bookmarkStart w:id="0" w:name="_GoBack"/>
      <w:bookmarkEnd w:id="0"/>
      <w:r w:rsidRPr="00C50260">
        <w:rPr>
          <w:rFonts w:asciiTheme="minorHAnsi" w:eastAsia="Arial" w:hAnsiTheme="minorHAnsi" w:cstheme="minorHAnsi"/>
          <w:b/>
          <w:sz w:val="18"/>
          <w:szCs w:val="18"/>
        </w:rPr>
        <w:t xml:space="preserve">LSU – cycle 2 - </w:t>
      </w:r>
      <w:r w:rsidR="00D7129C" w:rsidRPr="00C50260">
        <w:rPr>
          <w:rFonts w:asciiTheme="minorHAnsi" w:eastAsia="Arial" w:hAnsiTheme="minorHAnsi" w:cstheme="minorHAnsi"/>
          <w:b/>
          <w:sz w:val="18"/>
          <w:szCs w:val="18"/>
        </w:rPr>
        <w:t>Aides à la saisie des éléments de programme travaillés durant la période</w:t>
      </w:r>
    </w:p>
    <w:p w:rsidR="00C50260" w:rsidRDefault="00C50260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D7129C" w:rsidRPr="00C50260" w:rsidRDefault="00D7129C" w:rsidP="00C50260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C50260">
        <w:rPr>
          <w:rFonts w:asciiTheme="minorHAnsi" w:eastAsia="Arial" w:hAnsiTheme="minorHAnsi" w:cstheme="minorHAnsi"/>
          <w:b/>
          <w:sz w:val="18"/>
          <w:szCs w:val="18"/>
        </w:rPr>
        <w:t>Français :</w:t>
      </w:r>
    </w:p>
    <w:p w:rsidR="00D7129C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D7129C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Langage oral</w:t>
      </w:r>
      <w:r>
        <w:rPr>
          <w:rFonts w:asciiTheme="minorHAnsi" w:eastAsia="Arial" w:hAnsiTheme="minorHAnsi" w:cstheme="minorHAnsi"/>
          <w:sz w:val="18"/>
          <w:szCs w:val="18"/>
        </w:rPr>
        <w:t> :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Écouter pour comprendre des messages oraux ou</w:t>
      </w:r>
      <w:r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des textes lus par un adulte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Dire pour être entendu et compris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Participer à des échanges dans des situations</w:t>
      </w:r>
      <w:r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diversifiées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Adopter une distance critique par rapport au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langage produit</w:t>
      </w:r>
    </w:p>
    <w:p w:rsidR="00C50260" w:rsidRDefault="00C50260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Lecture et compréhension de l’écrit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Identifier des mots de manière de plus en plus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aisée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Comprendre un texte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Pratiquer différentes formes de lecture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Lire à voix haute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Contrôler sa compréhension</w:t>
      </w:r>
    </w:p>
    <w:p w:rsidR="00D7129C" w:rsidRPr="008B1853" w:rsidRDefault="00D7129C" w:rsidP="00C50260">
      <w:pPr>
        <w:ind w:left="40"/>
        <w:rPr>
          <w:rFonts w:asciiTheme="minorHAnsi" w:hAnsiTheme="minorHAnsi" w:cstheme="minorHAnsi"/>
          <w:sz w:val="18"/>
          <w:szCs w:val="18"/>
        </w:rPr>
      </w:pPr>
    </w:p>
    <w:p w:rsidR="00C50260" w:rsidRDefault="00D7129C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Écriture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Copier de manière experte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Produire des écrits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Réviser et améliorer l’écrit qu’on a produit</w:t>
      </w:r>
    </w:p>
    <w:p w:rsidR="00C50260" w:rsidRDefault="00C50260" w:rsidP="0000428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Default="00D7129C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8B1853">
        <w:rPr>
          <w:rFonts w:asciiTheme="minorHAnsi" w:eastAsia="Arial" w:hAnsiTheme="minorHAnsi" w:cstheme="minorHAnsi"/>
          <w:sz w:val="18"/>
          <w:szCs w:val="18"/>
        </w:rPr>
        <w:t>Étude de la langue (grammaire,</w:t>
      </w:r>
      <w:r w:rsid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8B1853">
        <w:rPr>
          <w:rFonts w:asciiTheme="minorHAnsi" w:eastAsia="Arial" w:hAnsiTheme="minorHAnsi" w:cstheme="minorHAnsi"/>
          <w:sz w:val="18"/>
          <w:szCs w:val="18"/>
        </w:rPr>
        <w:t>orthographe, lexique)</w:t>
      </w:r>
      <w:r w:rsid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Maitriser les relations entre l’oral et l’écrit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spacing w:line="160" w:lineRule="exact"/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Mémoriser et se</w:t>
      </w:r>
      <w:r w:rsidR="00C50260" w:rsidRPr="00C50260">
        <w:rPr>
          <w:rFonts w:asciiTheme="minorHAnsi" w:eastAsia="Arial" w:hAnsiTheme="minorHAnsi" w:cstheme="minorHAnsi"/>
          <w:sz w:val="18"/>
          <w:szCs w:val="18"/>
        </w:rPr>
        <w:t xml:space="preserve"> remémorer l’orthographe de mots </w:t>
      </w:r>
      <w:r w:rsidRPr="00C50260">
        <w:rPr>
          <w:rFonts w:asciiTheme="minorHAnsi" w:eastAsia="Arial" w:hAnsiTheme="minorHAnsi" w:cstheme="minorHAnsi"/>
          <w:sz w:val="18"/>
          <w:szCs w:val="18"/>
        </w:rPr>
        <w:t>fréquents et de mots irréguliers dont le sens est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connu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 xml:space="preserve">Identifier les </w:t>
      </w:r>
      <w:r w:rsidR="00C50260" w:rsidRPr="00C50260">
        <w:rPr>
          <w:rFonts w:asciiTheme="minorHAnsi" w:eastAsia="Arial" w:hAnsiTheme="minorHAnsi" w:cstheme="minorHAnsi"/>
          <w:sz w:val="18"/>
          <w:szCs w:val="18"/>
        </w:rPr>
        <w:t xml:space="preserve">principaux éléments d’une phrase </w:t>
      </w:r>
      <w:r w:rsidRPr="00C50260">
        <w:rPr>
          <w:rFonts w:asciiTheme="minorHAnsi" w:eastAsia="Arial" w:hAnsiTheme="minorHAnsi" w:cstheme="minorHAnsi"/>
          <w:sz w:val="18"/>
          <w:szCs w:val="18"/>
        </w:rPr>
        <w:t>simple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Raisonner pour résoudre des problèmes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orthographiques, d’accord essentiellement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Comprendre comment se forment les verbes et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orthographier les formes verbales les plus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fréquentes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Identifier des relations entre les mots, entre les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mots et leur contexte d’utilisation ; s’en servir pour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mieux comprendre</w:t>
      </w:r>
    </w:p>
    <w:p w:rsidR="00D7129C" w:rsidRPr="00C50260" w:rsidRDefault="00D7129C" w:rsidP="00C5026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Enrichir son répertoire de mots, les mémoriser et</w:t>
      </w:r>
      <w:r w:rsidR="00C50260" w:rsidRPr="00C50260">
        <w:rPr>
          <w:rFonts w:asciiTheme="minorHAnsi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les réutiliser</w:t>
      </w:r>
    </w:p>
    <w:p w:rsidR="00C50260" w:rsidRDefault="00C50260"/>
    <w:p w:rsidR="008B1853" w:rsidRPr="00C50260" w:rsidRDefault="00C50260" w:rsidP="00C50260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C50260">
        <w:rPr>
          <w:rFonts w:asciiTheme="minorHAnsi" w:eastAsia="Arial" w:hAnsiTheme="minorHAnsi" w:cstheme="minorHAnsi"/>
          <w:b/>
          <w:sz w:val="18"/>
          <w:szCs w:val="18"/>
        </w:rPr>
        <w:t>Mathématiques :</w:t>
      </w:r>
    </w:p>
    <w:p w:rsidR="00C50260" w:rsidRDefault="00C50260"/>
    <w:p w:rsidR="00C50260" w:rsidRPr="00C50260" w:rsidRDefault="00C50260" w:rsidP="008B185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Nombres et calcul</w:t>
      </w:r>
      <w:r w:rsidRP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C50260" w:rsidRPr="00C50260" w:rsidRDefault="00C50260" w:rsidP="00C50260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Comprendre et utiliser des nombres entiers pour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dénombrer, ordonner, repérer, comparer</w:t>
      </w:r>
    </w:p>
    <w:p w:rsidR="00C50260" w:rsidRPr="00C50260" w:rsidRDefault="00C50260" w:rsidP="00C50260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Nommer, lire, écrire, représenter des nombres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entiers</w:t>
      </w:r>
    </w:p>
    <w:p w:rsidR="00C50260" w:rsidRPr="00C50260" w:rsidRDefault="00C50260" w:rsidP="00C50260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Calculer avec des nombres entiers</w:t>
      </w:r>
    </w:p>
    <w:p w:rsidR="00C50260" w:rsidRDefault="00C50260" w:rsidP="00C50260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Résoudre des problèmes en utilisant des nombres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entiers et le calcul</w:t>
      </w:r>
    </w:p>
    <w:p w:rsidR="00C50260" w:rsidRPr="00C50260" w:rsidRDefault="00C50260" w:rsidP="00C50260">
      <w:pPr>
        <w:pStyle w:val="Paragraphedeliste"/>
        <w:ind w:left="400"/>
        <w:rPr>
          <w:rFonts w:asciiTheme="minorHAnsi" w:eastAsia="Arial" w:hAnsiTheme="minorHAnsi" w:cstheme="minorHAnsi"/>
          <w:sz w:val="18"/>
          <w:szCs w:val="18"/>
        </w:rPr>
      </w:pPr>
    </w:p>
    <w:p w:rsidR="00C50260" w:rsidRPr="00C50260" w:rsidRDefault="00C50260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Espace et géométrie</w:t>
      </w:r>
      <w:r w:rsidRP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(</w:t>
      </w:r>
      <w:r w:rsidRPr="00C50260">
        <w:rPr>
          <w:rFonts w:asciiTheme="minorHAnsi" w:eastAsia="Arial" w:hAnsiTheme="minorHAnsi" w:cstheme="minorHAnsi"/>
          <w:sz w:val="18"/>
          <w:szCs w:val="18"/>
        </w:rPr>
        <w:t>Se) repérer et (se) déplacer dans l'espace en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utilisant ou en élaborant des représentations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Reconnaitre, nommer, décrire, reproduire quelques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solides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Reconnaitre, nommer, décrire, reproduire,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construire quelques figures géométriques</w:t>
      </w:r>
    </w:p>
    <w:p w:rsid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Reconnaitre et utiliser les notions d'alignement,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d'angle droit, d'égalité de longueurs, de milieu, de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symétrie</w:t>
      </w:r>
    </w:p>
    <w:p w:rsidR="00C50260" w:rsidRPr="00C50260" w:rsidRDefault="00C50260" w:rsidP="00C50260">
      <w:pPr>
        <w:pStyle w:val="Paragraphedeliste"/>
        <w:ind w:left="440"/>
        <w:rPr>
          <w:rFonts w:asciiTheme="minorHAnsi" w:eastAsia="Arial" w:hAnsiTheme="minorHAnsi" w:cstheme="minorHAnsi"/>
          <w:sz w:val="18"/>
          <w:szCs w:val="18"/>
        </w:rPr>
      </w:pPr>
    </w:p>
    <w:p w:rsidR="00C50260" w:rsidRPr="00C50260" w:rsidRDefault="00C50260" w:rsidP="008B185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Grandeurs et mesures</w:t>
      </w:r>
      <w:r w:rsidRPr="00C50260">
        <w:rPr>
          <w:rFonts w:asciiTheme="minorHAnsi" w:eastAsia="Arial" w:hAnsiTheme="minorHAnsi" w:cstheme="minorHAnsi"/>
          <w:sz w:val="18"/>
          <w:szCs w:val="18"/>
        </w:rPr>
        <w:t> :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Comparer, estimer, mesurer des longueurs, des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masses, des contenances, des durées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Utiliser le lexique, les unités, les instruments de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mesures spécifiques de ces grandeurs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Résoudre des problèmes impliquant des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longueurs, des masses, des contenances, des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durées, des prix</w:t>
      </w:r>
    </w:p>
    <w:p w:rsidR="00D7129C" w:rsidRDefault="00D7129C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Pr="00783357" w:rsidRDefault="00C50260" w:rsidP="00783357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783357">
        <w:rPr>
          <w:rFonts w:asciiTheme="minorHAnsi" w:eastAsia="Arial" w:hAnsiTheme="minorHAnsi" w:cstheme="minorHAnsi"/>
          <w:b/>
          <w:sz w:val="18"/>
          <w:szCs w:val="18"/>
        </w:rPr>
        <w:t>EPS :</w:t>
      </w:r>
    </w:p>
    <w:p w:rsidR="00C50260" w:rsidRPr="00C50260" w:rsidRDefault="00C50260" w:rsidP="00C50260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Activités athlétiques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spacing w:line="160" w:lineRule="exact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Courir, sauter, lancer à des intensités et des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durées variables : courir vite et courir longtemps /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lancer loin et lance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r précis / sauter haut et sauter </w:t>
      </w:r>
      <w:r w:rsidRPr="00C50260">
        <w:rPr>
          <w:rFonts w:asciiTheme="minorHAnsi" w:eastAsia="Arial" w:hAnsiTheme="minorHAnsi" w:cstheme="minorHAnsi"/>
          <w:sz w:val="18"/>
          <w:szCs w:val="18"/>
        </w:rPr>
        <w:t>loin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Remplir quelques rôles spécifiques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(chronométreur, starter par exemple)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Natation, Se déplacer dans l’eau sur une quinzaine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de mètres sans appui et après un temps d’immersion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Activités de roule (vélo, roller, …), Activités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nautiques, Parcours d'orientation, Parcours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d'escalade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Se déplacer dans l’eau sur une quinzaine de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mètres sans appui et après un temps d’immersion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Respecter les règles de sécurité qui s’appliquent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spacing w:line="160" w:lineRule="exact"/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Danse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Activités gymniques, Arts du cirque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 xml:space="preserve">Mémoriser et reproduire 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avec son corps une </w:t>
      </w:r>
      <w:r w:rsidRPr="00C50260">
        <w:rPr>
          <w:rFonts w:asciiTheme="minorHAnsi" w:eastAsia="Arial" w:hAnsiTheme="minorHAnsi" w:cstheme="minorHAnsi"/>
          <w:sz w:val="18"/>
          <w:szCs w:val="18"/>
        </w:rPr>
        <w:t>séquence simple d’actions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Inventer et présenter une séquence simple d’actions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Jeux traditionnels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Jeux collectifs avec ballon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Jeux de combat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Jeux de raquettes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S’engager dans un affrontement individuel ou</w:t>
      </w:r>
      <w:r w:rsidRPr="00C5026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50260">
        <w:rPr>
          <w:rFonts w:asciiTheme="minorHAnsi" w:eastAsia="Arial" w:hAnsiTheme="minorHAnsi" w:cstheme="minorHAnsi"/>
          <w:sz w:val="18"/>
          <w:szCs w:val="18"/>
        </w:rPr>
        <w:t>collectif en respectant les règles du jeu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Contrôler son engagement moteur et affectif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Connaitre le but du jeu</w:t>
      </w:r>
    </w:p>
    <w:p w:rsidR="00C50260" w:rsidRPr="00C50260" w:rsidRDefault="00C50260" w:rsidP="00C50260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C50260">
        <w:rPr>
          <w:rFonts w:asciiTheme="minorHAnsi" w:eastAsia="Arial" w:hAnsiTheme="minorHAnsi" w:cstheme="minorHAnsi"/>
          <w:sz w:val="18"/>
          <w:szCs w:val="18"/>
        </w:rPr>
        <w:t>Reconnaitre ses partenaires et ses adversaires</w:t>
      </w:r>
    </w:p>
    <w:p w:rsidR="00C50260" w:rsidRDefault="00C50260" w:rsidP="00D7129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D7129C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783357" w:rsidRPr="00F83BB3" w:rsidRDefault="00783357" w:rsidP="00F83BB3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lastRenderedPageBreak/>
        <w:t xml:space="preserve">Langue vivante 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783357" w:rsidRPr="00F83BB3" w:rsidRDefault="00783357" w:rsidP="00F83BB3">
      <w:p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Comprendre l’oral :</w:t>
      </w:r>
    </w:p>
    <w:p w:rsidR="00783357" w:rsidRPr="00F83BB3" w:rsidRDefault="00783357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Comprendre des mots familiers et des expressions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très courantes au 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ujet de soi, de sa famille et de </w:t>
      </w:r>
      <w:r w:rsidRPr="00F83BB3">
        <w:rPr>
          <w:rFonts w:asciiTheme="minorHAnsi" w:eastAsia="Arial" w:hAnsiTheme="minorHAnsi" w:cstheme="minorHAnsi"/>
          <w:sz w:val="18"/>
          <w:szCs w:val="18"/>
        </w:rPr>
        <w:t>l'environnement concret et immédiat, si les gens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parlent lentement et distinctement</w:t>
      </w:r>
    </w:p>
    <w:p w:rsidR="00D7129C" w:rsidRPr="00F83BB3" w:rsidRDefault="00783357" w:rsidP="00F83BB3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S’exprimer oralement en continu :</w:t>
      </w:r>
    </w:p>
    <w:p w:rsidR="00783357" w:rsidRDefault="00783357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D7129C">
        <w:rPr>
          <w:rFonts w:asciiTheme="minorHAnsi" w:eastAsia="Arial" w:hAnsiTheme="minorHAnsi" w:cstheme="minorHAnsi"/>
          <w:sz w:val="18"/>
          <w:szCs w:val="18"/>
        </w:rPr>
        <w:t>Utiliser des ex</w:t>
      </w:r>
      <w:r>
        <w:rPr>
          <w:rFonts w:asciiTheme="minorHAnsi" w:eastAsia="Arial" w:hAnsiTheme="minorHAnsi" w:cstheme="minorHAnsi"/>
          <w:sz w:val="18"/>
          <w:szCs w:val="18"/>
        </w:rPr>
        <w:t xml:space="preserve">pressions et des phrases simples </w:t>
      </w:r>
      <w:r w:rsidRPr="00D7129C">
        <w:rPr>
          <w:rFonts w:asciiTheme="minorHAnsi" w:eastAsia="Arial" w:hAnsiTheme="minorHAnsi" w:cstheme="minorHAnsi"/>
          <w:sz w:val="18"/>
          <w:szCs w:val="18"/>
        </w:rPr>
        <w:t>pour se décrire, déc</w:t>
      </w:r>
      <w:r>
        <w:rPr>
          <w:rFonts w:asciiTheme="minorHAnsi" w:eastAsia="Arial" w:hAnsiTheme="minorHAnsi" w:cstheme="minorHAnsi"/>
          <w:sz w:val="18"/>
          <w:szCs w:val="18"/>
        </w:rPr>
        <w:t xml:space="preserve">rire le lieu d'habitation et les </w:t>
      </w:r>
      <w:r w:rsidRPr="00D7129C">
        <w:rPr>
          <w:rFonts w:asciiTheme="minorHAnsi" w:eastAsia="Arial" w:hAnsiTheme="minorHAnsi" w:cstheme="minorHAnsi"/>
          <w:sz w:val="18"/>
          <w:szCs w:val="18"/>
        </w:rPr>
        <w:t>gens de l’entourage</w:t>
      </w:r>
    </w:p>
    <w:p w:rsidR="00783357" w:rsidRPr="00F83BB3" w:rsidRDefault="00783357" w:rsidP="00F83BB3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Prendre part à une conversation :</w:t>
      </w:r>
    </w:p>
    <w:p w:rsidR="00783357" w:rsidRDefault="00783357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D7129C">
        <w:rPr>
          <w:rFonts w:asciiTheme="minorHAnsi" w:eastAsia="Arial" w:hAnsiTheme="minorHAnsi" w:cstheme="minorHAnsi"/>
          <w:sz w:val="18"/>
          <w:szCs w:val="18"/>
        </w:rPr>
        <w:t>Poser des questions simples sur des sujets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D7129C">
        <w:rPr>
          <w:rFonts w:asciiTheme="minorHAnsi" w:eastAsia="Arial" w:hAnsiTheme="minorHAnsi" w:cstheme="minorHAnsi"/>
          <w:sz w:val="18"/>
          <w:szCs w:val="18"/>
        </w:rPr>
        <w:t>familiers ou sur ce dont on a immédiatement besoin,</w:t>
      </w:r>
      <w:r w:rsid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D7129C">
        <w:rPr>
          <w:rFonts w:asciiTheme="minorHAnsi" w:eastAsia="Arial" w:hAnsiTheme="minorHAnsi" w:cstheme="minorHAnsi"/>
          <w:sz w:val="18"/>
          <w:szCs w:val="18"/>
        </w:rPr>
        <w:t>ainsi que répondre à de telles questions</w:t>
      </w:r>
    </w:p>
    <w:p w:rsidR="00F83BB3" w:rsidRPr="00F83BB3" w:rsidRDefault="00F83BB3" w:rsidP="00F83BB3">
      <w:pPr>
        <w:ind w:left="80"/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 xml:space="preserve">Découvrir quelques aspects culturels : </w:t>
      </w:r>
    </w:p>
    <w:p w:rsid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D7129C">
        <w:rPr>
          <w:rFonts w:asciiTheme="minorHAnsi" w:eastAsia="Arial" w:hAnsiTheme="minorHAnsi" w:cstheme="minorHAnsi"/>
          <w:sz w:val="18"/>
          <w:szCs w:val="18"/>
        </w:rPr>
        <w:t>Identifier quelques grands repères culturels de l’environnement quotidien des élèves du même âge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D7129C">
        <w:rPr>
          <w:rFonts w:asciiTheme="minorHAnsi" w:eastAsia="Arial" w:hAnsiTheme="minorHAnsi" w:cstheme="minorHAnsi"/>
          <w:sz w:val="18"/>
          <w:szCs w:val="18"/>
        </w:rPr>
        <w:t>dans les pays ou régions étudiés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shd w:val="clear" w:color="auto" w:fill="DEEAF6" w:themeFill="accent1" w:themeFillTint="33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>Questionner le monde :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Vivant, matière, objets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Identifier les trois états de la matière et observer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des changements d’états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Identifier un changement d’état de l’eau dans un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phénomène de la vie quotidienne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Connaitre des caractéristiques du monde vivant,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ses interactions, sa diversité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Reconnaitre des comportements favorables à sa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santé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spacing w:line="160" w:lineRule="exact"/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Comprendre la fonction et le fonctionnement d’objets fabriqués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Réaliser quelques objets et circuits électriques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simples, en respectant des règles élémentaires de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sécurité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Commencer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à s’approprier un environnement </w:t>
      </w:r>
      <w:r w:rsidRPr="00F83BB3">
        <w:rPr>
          <w:rFonts w:asciiTheme="minorHAnsi" w:eastAsia="Arial" w:hAnsiTheme="minorHAnsi" w:cstheme="minorHAnsi"/>
          <w:sz w:val="18"/>
          <w:szCs w:val="18"/>
        </w:rPr>
        <w:t>numérique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Espace, temps :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Se repérer dans l’espace et le représenter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spacing w:line="152" w:lineRule="exact"/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Situer un lieu sur une carte, sur un globe ou sur un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écran informatique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Se repérer dans le temps et mesurer des durées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Repérer et situer quelques évènements dans un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temps long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Comparer quelques modes de vie des hommes et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des femmes, et quelques représentations du monde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Comprendre qu’un espace est organisé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Identifier des paysages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shd w:val="clear" w:color="auto" w:fill="DEEAF6" w:themeFill="accent1" w:themeFillTint="33"/>
        <w:ind w:left="40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>Enseignements artistiques :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Arts plastiques :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Expérimenter, produire, créer des productions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plastiques de natures diverses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Mettre en œuvre un projet artistique individuel ou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collectif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S’exprimer, analyser sa pratique, celle de ses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pairs ; établir une relation avec celle des artistes, s’ouvrir à l’altérité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Se repérer dans les domaines liés aux arts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plastiques, être sensible aux questions de l’art</w:t>
      </w: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</w:p>
    <w:p w:rsidR="00F83BB3" w:rsidRDefault="00F83BB3" w:rsidP="00F83BB3">
      <w:pPr>
        <w:ind w:left="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Education musicale :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Chanter une mélodie simple, une comptine ou un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chant avec une intonation juste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Écouter, comparer des éléments sonores, des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musiques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Explorer, imaginer des représentations diverses de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musiques</w:t>
      </w:r>
    </w:p>
    <w:p w:rsid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Échanger, partager ses émotions, exprimer ses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préférences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shd w:val="clear" w:color="auto" w:fill="DEEAF6" w:themeFill="accent1" w:themeFillTint="33"/>
        <w:rPr>
          <w:rFonts w:asciiTheme="minorHAnsi" w:eastAsia="Arial" w:hAnsiTheme="minorHAnsi" w:cstheme="minorHAnsi"/>
          <w:b/>
          <w:sz w:val="18"/>
          <w:szCs w:val="18"/>
        </w:rPr>
      </w:pPr>
      <w:r w:rsidRPr="00F83BB3">
        <w:rPr>
          <w:rFonts w:asciiTheme="minorHAnsi" w:eastAsia="Arial" w:hAnsiTheme="minorHAnsi" w:cstheme="minorHAnsi"/>
          <w:b/>
          <w:sz w:val="18"/>
          <w:szCs w:val="18"/>
        </w:rPr>
        <w:t xml:space="preserve">Enseignement moral et civique : </w:t>
      </w:r>
    </w:p>
    <w:p w:rsid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Être capable d'écoute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Accepter les différences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Connaître et respecter les règles de vie de la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classe et de l'école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Identifier les symboles de la République présents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dans l'école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Mettre en œuvre les règles de la communication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F83BB3">
        <w:rPr>
          <w:rFonts w:asciiTheme="minorHAnsi" w:eastAsia="Arial" w:hAnsiTheme="minorHAnsi" w:cstheme="minorHAnsi"/>
          <w:sz w:val="18"/>
          <w:szCs w:val="18"/>
        </w:rPr>
        <w:t>dans un débat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Savoir coopérer</w:t>
      </w:r>
    </w:p>
    <w:p w:rsidR="00F83BB3" w:rsidRPr="00F83BB3" w:rsidRDefault="00F83BB3" w:rsidP="00F83BB3">
      <w:pPr>
        <w:pStyle w:val="Paragraphedeliste"/>
        <w:numPr>
          <w:ilvl w:val="0"/>
          <w:numId w:val="5"/>
        </w:numPr>
        <w:rPr>
          <w:rFonts w:asciiTheme="minorHAnsi" w:eastAsia="Arial" w:hAnsiTheme="minorHAnsi" w:cstheme="minorHAnsi"/>
          <w:sz w:val="18"/>
          <w:szCs w:val="18"/>
        </w:rPr>
      </w:pPr>
      <w:r w:rsidRPr="00F83BB3">
        <w:rPr>
          <w:rFonts w:asciiTheme="minorHAnsi" w:eastAsia="Arial" w:hAnsiTheme="minorHAnsi" w:cstheme="minorHAnsi"/>
          <w:sz w:val="18"/>
          <w:szCs w:val="18"/>
        </w:rPr>
        <w:t>Prendre des responsabilités dans la classe et dans</w:t>
      </w:r>
      <w:r w:rsidRPr="00F83BB3">
        <w:rPr>
          <w:rFonts w:asciiTheme="minorHAnsi" w:eastAsia="Arial" w:hAnsiTheme="minorHAnsi" w:cstheme="minorHAnsi"/>
          <w:sz w:val="18"/>
          <w:szCs w:val="18"/>
        </w:rPr>
        <w:t xml:space="preserve"> l’école</w:t>
      </w:r>
    </w:p>
    <w:p w:rsidR="00F83BB3" w:rsidRPr="00F83BB3" w:rsidRDefault="00F83BB3" w:rsidP="00F83BB3">
      <w:pPr>
        <w:rPr>
          <w:rFonts w:asciiTheme="minorHAnsi" w:eastAsia="Arial" w:hAnsiTheme="minorHAnsi" w:cstheme="minorHAnsi"/>
          <w:sz w:val="18"/>
          <w:szCs w:val="18"/>
        </w:rPr>
      </w:pPr>
    </w:p>
    <w:sectPr w:rsidR="00F83BB3" w:rsidRPr="00F83BB3" w:rsidSect="00F83BB3">
      <w:type w:val="continuous"/>
      <w:pgSz w:w="11900" w:h="16840"/>
      <w:pgMar w:top="568" w:right="400" w:bottom="51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DFF"/>
    <w:multiLevelType w:val="hybridMultilevel"/>
    <w:tmpl w:val="3718E5B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2930D9"/>
    <w:multiLevelType w:val="hybridMultilevel"/>
    <w:tmpl w:val="D99A8692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134F74C3"/>
    <w:multiLevelType w:val="hybridMultilevel"/>
    <w:tmpl w:val="FF0E75C2"/>
    <w:lvl w:ilvl="0" w:tplc="84CACB54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18ED0183"/>
    <w:multiLevelType w:val="hybridMultilevel"/>
    <w:tmpl w:val="780E48BA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35C4190"/>
    <w:multiLevelType w:val="hybridMultilevel"/>
    <w:tmpl w:val="573AB372"/>
    <w:lvl w:ilvl="0" w:tplc="0C1E4D7A">
      <w:numFmt w:val="bullet"/>
      <w:lvlText w:val="-"/>
      <w:lvlJc w:val="left"/>
      <w:pPr>
        <w:ind w:left="40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B75677B"/>
    <w:multiLevelType w:val="hybridMultilevel"/>
    <w:tmpl w:val="52C6050A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CC95F64"/>
    <w:multiLevelType w:val="hybridMultilevel"/>
    <w:tmpl w:val="B2B2C29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37956E5"/>
    <w:multiLevelType w:val="hybridMultilevel"/>
    <w:tmpl w:val="9E00F15E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84F6712"/>
    <w:multiLevelType w:val="hybridMultilevel"/>
    <w:tmpl w:val="E554581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AF21D7B"/>
    <w:multiLevelType w:val="hybridMultilevel"/>
    <w:tmpl w:val="3D7E8DF4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0C55F4"/>
    <w:multiLevelType w:val="hybridMultilevel"/>
    <w:tmpl w:val="72C68598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420E4567"/>
    <w:multiLevelType w:val="hybridMultilevel"/>
    <w:tmpl w:val="21762D12"/>
    <w:lvl w:ilvl="0" w:tplc="24A64180">
      <w:numFmt w:val="bullet"/>
      <w:lvlText w:val="-"/>
      <w:lvlJc w:val="left"/>
      <w:pPr>
        <w:ind w:left="4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4D9A4701"/>
    <w:multiLevelType w:val="hybridMultilevel"/>
    <w:tmpl w:val="6FB60580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3175E54"/>
    <w:multiLevelType w:val="hybridMultilevel"/>
    <w:tmpl w:val="EAC2DB8C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75E6ACF"/>
    <w:multiLevelType w:val="hybridMultilevel"/>
    <w:tmpl w:val="C3C4BA42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262052B"/>
    <w:multiLevelType w:val="hybridMultilevel"/>
    <w:tmpl w:val="D4B82B74"/>
    <w:lvl w:ilvl="0" w:tplc="0C1E4D7A">
      <w:numFmt w:val="bullet"/>
      <w:lvlText w:val="-"/>
      <w:lvlJc w:val="left"/>
      <w:pPr>
        <w:ind w:left="4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73C758C5"/>
    <w:multiLevelType w:val="hybridMultilevel"/>
    <w:tmpl w:val="A158179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2"/>
    <w:rsid w:val="005954B2"/>
    <w:rsid w:val="00783357"/>
    <w:rsid w:val="008B1853"/>
    <w:rsid w:val="00C50260"/>
    <w:rsid w:val="00D7129C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FF24"/>
  <w15:docId w15:val="{BF1F6B54-4827-431B-B505-7E4CB4D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917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Brigitte ventre</cp:lastModifiedBy>
  <cp:revision>3</cp:revision>
  <dcterms:created xsi:type="dcterms:W3CDTF">2016-11-12T15:38:00Z</dcterms:created>
  <dcterms:modified xsi:type="dcterms:W3CDTF">2016-11-12T15:48:00Z</dcterms:modified>
</cp:coreProperties>
</file>